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3B1C0" w14:textId="6F79E3B2" w:rsidR="009E7AE9" w:rsidRPr="009E7AE9" w:rsidRDefault="007D32D5" w:rsidP="009E7AE9">
      <w:pPr>
        <w:jc w:val="center"/>
        <w:rPr>
          <w:rFonts w:ascii="Garamond" w:hAnsi="Garamond"/>
          <w:b/>
        </w:rPr>
      </w:pPr>
      <w:r>
        <w:rPr>
          <w:rFonts w:ascii="Garamond" w:hAnsi="Garamond"/>
          <w:b/>
        </w:rPr>
        <w:t xml:space="preserve">Inform &amp; Explain Essay: </w:t>
      </w:r>
      <w:r w:rsidR="009E7AE9" w:rsidRPr="009E7AE9">
        <w:rPr>
          <w:rFonts w:ascii="Garamond" w:hAnsi="Garamond"/>
          <w:b/>
        </w:rPr>
        <w:t>How does A lead to B?</w:t>
      </w:r>
    </w:p>
    <w:p w14:paraId="0C80F670" w14:textId="77777777" w:rsidR="009E7AE9" w:rsidRPr="009E7AE9" w:rsidRDefault="009E7AE9" w:rsidP="00ED5B77">
      <w:pPr>
        <w:rPr>
          <w:rFonts w:ascii="Garamond" w:hAnsi="Garamond"/>
        </w:rPr>
      </w:pPr>
    </w:p>
    <w:p w14:paraId="7BF4580C" w14:textId="3516AF31" w:rsidR="00ED5B77" w:rsidRPr="009E7AE9" w:rsidRDefault="00683336" w:rsidP="00ED5B77">
      <w:pPr>
        <w:rPr>
          <w:rFonts w:ascii="Garamond" w:hAnsi="Garamond"/>
        </w:rPr>
      </w:pPr>
      <w:r>
        <w:rPr>
          <w:rFonts w:ascii="Garamond" w:hAnsi="Garamond"/>
        </w:rPr>
        <w:t xml:space="preserve">How does A lead to B? </w:t>
      </w:r>
      <w:r w:rsidR="00ED5B77" w:rsidRPr="009E7AE9">
        <w:rPr>
          <w:rFonts w:ascii="Garamond" w:hAnsi="Garamond"/>
        </w:rPr>
        <w:t xml:space="preserve">Start with a concept </w:t>
      </w:r>
      <w:r>
        <w:rPr>
          <w:rFonts w:ascii="Garamond" w:hAnsi="Garamond"/>
        </w:rPr>
        <w:t>to</w:t>
      </w:r>
      <w:r w:rsidR="00ED5B77" w:rsidRPr="009E7AE9">
        <w:rPr>
          <w:rFonts w:ascii="Garamond" w:hAnsi="Garamond"/>
        </w:rPr>
        <w:t xml:space="preserve"> inform about, then explain more in-depth information or connections about that concept</w:t>
      </w:r>
      <w:r>
        <w:rPr>
          <w:rFonts w:ascii="Garamond" w:hAnsi="Garamond"/>
        </w:rPr>
        <w:t xml:space="preserve"> to today’s society.</w:t>
      </w:r>
    </w:p>
    <w:p w14:paraId="67E2CA8E" w14:textId="77777777" w:rsidR="003A031F" w:rsidRPr="009E7AE9" w:rsidRDefault="003A031F">
      <w:pPr>
        <w:rPr>
          <w:rFonts w:ascii="Garamond" w:hAnsi="Garamond"/>
        </w:rPr>
      </w:pPr>
    </w:p>
    <w:p w14:paraId="02818FB8" w14:textId="77777777" w:rsidR="00ED5B77" w:rsidRPr="009E7AE9" w:rsidRDefault="00ED5B77">
      <w:pPr>
        <w:rPr>
          <w:rFonts w:ascii="Garamond" w:hAnsi="Garamond"/>
        </w:rPr>
      </w:pPr>
      <w:r w:rsidRPr="009E7AE9">
        <w:rPr>
          <w:rFonts w:ascii="Garamond" w:hAnsi="Garamond"/>
        </w:rPr>
        <w:t>Explain a connection – in other words, how does A lead to B? Here are examples to consider:</w:t>
      </w:r>
    </w:p>
    <w:p w14:paraId="3F73290F" w14:textId="77777777" w:rsidR="00ED5B77" w:rsidRPr="009E7AE9" w:rsidRDefault="00ED5B77">
      <w:pPr>
        <w:rPr>
          <w:rFonts w:ascii="Garamond" w:hAnsi="Garamond"/>
        </w:rPr>
      </w:pPr>
    </w:p>
    <w:tbl>
      <w:tblPr>
        <w:tblStyle w:val="TableGrid"/>
        <w:tblW w:w="9715" w:type="dxa"/>
        <w:tblLook w:val="04A0" w:firstRow="1" w:lastRow="0" w:firstColumn="1" w:lastColumn="0" w:noHBand="0" w:noVBand="1"/>
      </w:tblPr>
      <w:tblGrid>
        <w:gridCol w:w="3685"/>
        <w:gridCol w:w="2250"/>
        <w:gridCol w:w="3780"/>
      </w:tblGrid>
      <w:tr w:rsidR="00D86836" w:rsidRPr="009E7AE9" w14:paraId="6CD08601" w14:textId="77777777" w:rsidTr="00D86836">
        <w:tc>
          <w:tcPr>
            <w:tcW w:w="3685" w:type="dxa"/>
          </w:tcPr>
          <w:p w14:paraId="3FFB0C87" w14:textId="77777777" w:rsidR="00ED5B77" w:rsidRPr="009E7AE9" w:rsidRDefault="00ED5B77" w:rsidP="00ED5B77">
            <w:pPr>
              <w:jc w:val="center"/>
              <w:rPr>
                <w:rFonts w:ascii="Garamond" w:hAnsi="Garamond"/>
                <w:b/>
              </w:rPr>
            </w:pPr>
            <w:r w:rsidRPr="009E7AE9">
              <w:rPr>
                <w:rFonts w:ascii="Garamond" w:hAnsi="Garamond"/>
                <w:b/>
              </w:rPr>
              <w:t>A</w:t>
            </w:r>
          </w:p>
        </w:tc>
        <w:tc>
          <w:tcPr>
            <w:tcW w:w="2250" w:type="dxa"/>
          </w:tcPr>
          <w:p w14:paraId="1D1C6CFD" w14:textId="77777777" w:rsidR="00ED5B77" w:rsidRPr="009E7AE9" w:rsidRDefault="00ED5B77" w:rsidP="00ED5B77">
            <w:pPr>
              <w:jc w:val="center"/>
              <w:rPr>
                <w:rFonts w:ascii="Garamond" w:hAnsi="Garamond"/>
                <w:b/>
              </w:rPr>
            </w:pPr>
            <w:r w:rsidRPr="009E7AE9">
              <w:rPr>
                <w:rFonts w:ascii="Garamond" w:hAnsi="Garamond"/>
                <w:b/>
              </w:rPr>
              <w:t>…led to…</w:t>
            </w:r>
          </w:p>
        </w:tc>
        <w:tc>
          <w:tcPr>
            <w:tcW w:w="3780" w:type="dxa"/>
          </w:tcPr>
          <w:p w14:paraId="668DE67F" w14:textId="77777777" w:rsidR="00ED5B77" w:rsidRPr="009E7AE9" w:rsidRDefault="00ED5B77" w:rsidP="00ED5B77">
            <w:pPr>
              <w:jc w:val="center"/>
              <w:rPr>
                <w:rFonts w:ascii="Garamond" w:hAnsi="Garamond"/>
                <w:b/>
              </w:rPr>
            </w:pPr>
            <w:r w:rsidRPr="009E7AE9">
              <w:rPr>
                <w:rFonts w:ascii="Garamond" w:hAnsi="Garamond"/>
                <w:b/>
              </w:rPr>
              <w:t>B</w:t>
            </w:r>
          </w:p>
        </w:tc>
      </w:tr>
      <w:tr w:rsidR="00D86836" w:rsidRPr="009E7AE9" w14:paraId="5C84A648" w14:textId="77777777" w:rsidTr="00D86836">
        <w:tc>
          <w:tcPr>
            <w:tcW w:w="3685" w:type="dxa"/>
          </w:tcPr>
          <w:p w14:paraId="16B1B579" w14:textId="45D9FB46" w:rsidR="00ED5B77" w:rsidRPr="009E7AE9" w:rsidRDefault="00ED5B77" w:rsidP="00800226">
            <w:pPr>
              <w:rPr>
                <w:rFonts w:ascii="Garamond" w:hAnsi="Garamond"/>
              </w:rPr>
            </w:pPr>
            <w:r w:rsidRPr="009E7AE9">
              <w:rPr>
                <w:rFonts w:ascii="Garamond" w:hAnsi="Garamond"/>
              </w:rPr>
              <w:t xml:space="preserve">On July 27, 1981, six-year-old Adam Walsh was abducted from a Sears department store at the Hollywood Mall, in Hollywood, Florida. Adam’s mother, Reve, had dropped </w:t>
            </w:r>
            <w:r w:rsidR="00800226">
              <w:rPr>
                <w:rFonts w:ascii="Garamond" w:hAnsi="Garamond"/>
              </w:rPr>
              <w:t>him</w:t>
            </w:r>
            <w:r w:rsidRPr="009E7AE9">
              <w:rPr>
                <w:rFonts w:ascii="Garamond" w:hAnsi="Garamond"/>
              </w:rPr>
              <w:t xml:space="preserve"> off in the toy department while she looked for a lamp. When she returned a few minutes later, Adam was missing. Police records in Adam’s case released in 1996 show that a seventeen-year-old security guard asked four boys to leave the department store. Adam is believed to have been one of them. Sixteen days after the abduction, his severed head was found in a</w:t>
            </w:r>
            <w:r w:rsidR="00882C1C">
              <w:rPr>
                <w:rFonts w:ascii="Garamond" w:hAnsi="Garamond"/>
              </w:rPr>
              <w:t xml:space="preserve"> </w:t>
            </w:r>
            <w:r w:rsidRPr="009E7AE9">
              <w:rPr>
                <w:rFonts w:ascii="Garamond" w:hAnsi="Garamond"/>
              </w:rPr>
              <w:t>drainage canal more than 120 miles away from home. His other remains were never recovered (Phillips 2008). This led to…</w:t>
            </w:r>
          </w:p>
        </w:tc>
        <w:tc>
          <w:tcPr>
            <w:tcW w:w="2250" w:type="dxa"/>
          </w:tcPr>
          <w:p w14:paraId="3A8BA605" w14:textId="77777777" w:rsidR="00ED5B77" w:rsidRPr="009E7AE9" w:rsidRDefault="00ED5B77">
            <w:pPr>
              <w:rPr>
                <w:rFonts w:ascii="Garamond" w:hAnsi="Garamond"/>
              </w:rPr>
            </w:pPr>
          </w:p>
        </w:tc>
        <w:tc>
          <w:tcPr>
            <w:tcW w:w="3780" w:type="dxa"/>
          </w:tcPr>
          <w:p w14:paraId="1A6CD719" w14:textId="77777777" w:rsidR="00ED5B77" w:rsidRPr="009E7AE9" w:rsidRDefault="00ED5B77">
            <w:pPr>
              <w:rPr>
                <w:rFonts w:ascii="Garamond" w:hAnsi="Garamond"/>
              </w:rPr>
            </w:pPr>
            <w:r w:rsidRPr="009E7AE9">
              <w:rPr>
                <w:rFonts w:ascii="Garamond" w:hAnsi="Garamond"/>
              </w:rPr>
              <w:t xml:space="preserve">…Adam’s father, John Walsh, turning his grief into action, creating the television show </w:t>
            </w:r>
            <w:r w:rsidRPr="009E7AE9">
              <w:rPr>
                <w:rFonts w:ascii="Garamond" w:hAnsi="Garamond"/>
                <w:i/>
              </w:rPr>
              <w:t>America’s Most Wanted</w:t>
            </w:r>
            <w:r w:rsidRPr="009E7AE9">
              <w:rPr>
                <w:rFonts w:ascii="Garamond" w:hAnsi="Garamond"/>
              </w:rPr>
              <w:t>, the longest running show on the Fox television network. To date, this show has been responsible for the capture of over 1,050 criminals, in addition to being instrumental in the return of over fifty abducted children. On July 27, 2006, President George W. Bush signed “The John Walsh Child Protection and Safety Act,” which strengthens law enforcement’s ability to monitor and apprehend sex offenders (</w:t>
            </w:r>
            <w:r w:rsidRPr="009E7AE9">
              <w:rPr>
                <w:rFonts w:ascii="Garamond" w:hAnsi="Garamond"/>
                <w:i/>
              </w:rPr>
              <w:t>America’s Most Wanted</w:t>
            </w:r>
            <w:r w:rsidRPr="009E7AE9">
              <w:rPr>
                <w:rFonts w:ascii="Garamond" w:hAnsi="Garamond"/>
              </w:rPr>
              <w:t xml:space="preserve"> 2011). </w:t>
            </w:r>
          </w:p>
        </w:tc>
      </w:tr>
      <w:tr w:rsidR="00D86836" w:rsidRPr="009E7AE9" w14:paraId="6A360936" w14:textId="77777777" w:rsidTr="00D86836">
        <w:tc>
          <w:tcPr>
            <w:tcW w:w="3685" w:type="dxa"/>
          </w:tcPr>
          <w:p w14:paraId="67EC0DF1" w14:textId="6731038A" w:rsidR="00ED5B77" w:rsidRPr="009E7AE9" w:rsidRDefault="00FF6396">
            <w:pPr>
              <w:rPr>
                <w:rFonts w:ascii="Garamond" w:hAnsi="Garamond"/>
              </w:rPr>
            </w:pPr>
            <w:r>
              <w:rPr>
                <w:rFonts w:ascii="Garamond" w:hAnsi="Garamond"/>
              </w:rPr>
              <w:t>The Western di</w:t>
            </w:r>
            <w:r w:rsidR="007A0BE9">
              <w:rPr>
                <w:rFonts w:ascii="Garamond" w:hAnsi="Garamond"/>
              </w:rPr>
              <w:t>et has evolved. “By the 1960s or</w:t>
            </w:r>
            <w:r>
              <w:rPr>
                <w:rFonts w:ascii="Garamond" w:hAnsi="Garamond"/>
              </w:rPr>
              <w:t xml:space="preserve"> so it became all but impossible to sustain traditional ways of eating in the face of the industrialization of our food. If you wanted to eat produce grown without synthetic chemicals or meat raised on pasture </w:t>
            </w:r>
            <w:r w:rsidR="00B778D0">
              <w:rPr>
                <w:rFonts w:ascii="Garamond" w:hAnsi="Garamond"/>
              </w:rPr>
              <w:t xml:space="preserve">without pharmaceuticals, you were out of luck. The supermarket had become the only place to buy food, and real food was rapidly disappearing from its shelves, to be replaced by the modern cornucopia of highly processed </w:t>
            </w:r>
            <w:proofErr w:type="spellStart"/>
            <w:r w:rsidR="00B778D0">
              <w:rPr>
                <w:rFonts w:ascii="Garamond" w:hAnsi="Garamond"/>
              </w:rPr>
              <w:t>foodlike</w:t>
            </w:r>
            <w:proofErr w:type="spellEnd"/>
            <w:r w:rsidR="00B778D0">
              <w:rPr>
                <w:rFonts w:ascii="Garamond" w:hAnsi="Garamond"/>
              </w:rPr>
              <w:t xml:space="preserve"> products</w:t>
            </w:r>
            <w:r w:rsidR="00D86836">
              <w:rPr>
                <w:rFonts w:ascii="Garamond" w:hAnsi="Garamond"/>
              </w:rPr>
              <w:t>…</w:t>
            </w:r>
            <w:r w:rsidR="00B778D0">
              <w:rPr>
                <w:rFonts w:ascii="Garamond" w:hAnsi="Garamond"/>
              </w:rPr>
              <w:t>”</w:t>
            </w:r>
          </w:p>
        </w:tc>
        <w:tc>
          <w:tcPr>
            <w:tcW w:w="2250" w:type="dxa"/>
          </w:tcPr>
          <w:p w14:paraId="65DFC511" w14:textId="77777777" w:rsidR="00ED5B77" w:rsidRPr="009E7AE9" w:rsidRDefault="00ED5B77">
            <w:pPr>
              <w:rPr>
                <w:rFonts w:ascii="Garamond" w:hAnsi="Garamond"/>
              </w:rPr>
            </w:pPr>
          </w:p>
        </w:tc>
        <w:tc>
          <w:tcPr>
            <w:tcW w:w="3780" w:type="dxa"/>
          </w:tcPr>
          <w:p w14:paraId="54981A4E" w14:textId="6FE88712" w:rsidR="00ED5B77" w:rsidRPr="009E7AE9" w:rsidRDefault="00D86836">
            <w:pPr>
              <w:rPr>
                <w:rFonts w:ascii="Garamond" w:hAnsi="Garamond"/>
              </w:rPr>
            </w:pPr>
            <w:r>
              <w:rPr>
                <w:rFonts w:ascii="Garamond" w:hAnsi="Garamond"/>
              </w:rPr>
              <w:t xml:space="preserve">There is </w:t>
            </w:r>
            <w:r w:rsidR="00B778D0">
              <w:rPr>
                <w:rFonts w:ascii="Garamond" w:hAnsi="Garamond"/>
              </w:rPr>
              <w:t>a rise in childhood obesity. It is now estimated that as many as 25 percent of children in the United States are overweight. This portends to future problems, including pediatric hypertension, type II diabetes mellitus, an increased risk of coronary heart disease, an increased stress on the weight-bearing joints, lower self-esteem, and social and psychological problems associated with obesity (</w:t>
            </w:r>
            <w:proofErr w:type="spellStart"/>
            <w:r w:rsidR="00B778D0">
              <w:rPr>
                <w:rFonts w:ascii="Garamond" w:hAnsi="Garamond"/>
              </w:rPr>
              <w:t>KidSource</w:t>
            </w:r>
            <w:proofErr w:type="spellEnd"/>
            <w:r w:rsidR="00B778D0">
              <w:rPr>
                <w:rFonts w:ascii="Garamond" w:hAnsi="Garamond"/>
              </w:rPr>
              <w:t xml:space="preserve"> Online 2009). One study found that a person who is obese will incur $10,000</w:t>
            </w:r>
            <w:r>
              <w:rPr>
                <w:rFonts w:ascii="Garamond" w:hAnsi="Garamond"/>
              </w:rPr>
              <w:t xml:space="preserve"> in debt…</w:t>
            </w:r>
          </w:p>
        </w:tc>
      </w:tr>
    </w:tbl>
    <w:p w14:paraId="5F9EF062" w14:textId="77777777" w:rsidR="00ED5B77" w:rsidRDefault="00ED5B77">
      <w:pPr>
        <w:rPr>
          <w:rFonts w:ascii="Garamond" w:hAnsi="Garamond"/>
        </w:rPr>
      </w:pPr>
    </w:p>
    <w:p w14:paraId="0438174F" w14:textId="77777777" w:rsidR="00D86836" w:rsidRDefault="00D86836">
      <w:pPr>
        <w:rPr>
          <w:rFonts w:ascii="Garamond" w:hAnsi="Garamond"/>
        </w:rPr>
      </w:pPr>
    </w:p>
    <w:p w14:paraId="76E2DF7A" w14:textId="77777777" w:rsidR="00D86836" w:rsidRDefault="00D86836">
      <w:pPr>
        <w:rPr>
          <w:rFonts w:ascii="Garamond" w:hAnsi="Garamond"/>
        </w:rPr>
      </w:pPr>
    </w:p>
    <w:p w14:paraId="3BEA4F74" w14:textId="77777777" w:rsidR="0015108E" w:rsidRDefault="00D86836">
      <w:pPr>
        <w:rPr>
          <w:rFonts w:ascii="Garamond" w:hAnsi="Garamond"/>
        </w:rPr>
      </w:pPr>
      <w:r>
        <w:rPr>
          <w:rFonts w:ascii="Garamond" w:hAnsi="Garamond"/>
        </w:rPr>
        <w:lastRenderedPageBreak/>
        <w:t>Now write your own inform and explain situation. Find one aspect of your argument (maybe it is how your entire argument became a well-known topic of debate) and highlight how the situation originated. If your topic is an on-going issue, acknowledge how it became relevant</w:t>
      </w:r>
      <w:r w:rsidR="00C93002">
        <w:rPr>
          <w:rFonts w:ascii="Garamond" w:hAnsi="Garamond"/>
        </w:rPr>
        <w:t xml:space="preserve"> in society today</w:t>
      </w:r>
      <w:r>
        <w:rPr>
          <w:rFonts w:ascii="Garamond" w:hAnsi="Garamond"/>
        </w:rPr>
        <w:t xml:space="preserve">. </w:t>
      </w:r>
    </w:p>
    <w:p w14:paraId="6A466456" w14:textId="77777777" w:rsidR="0015108E" w:rsidRDefault="0015108E">
      <w:pPr>
        <w:rPr>
          <w:rFonts w:ascii="Garamond" w:hAnsi="Garamond"/>
        </w:rPr>
      </w:pPr>
    </w:p>
    <w:p w14:paraId="1603D1F7" w14:textId="677D6A2E" w:rsidR="00D86836" w:rsidRDefault="0015108E">
      <w:pPr>
        <w:rPr>
          <w:rFonts w:ascii="Garamond" w:hAnsi="Garamond"/>
        </w:rPr>
      </w:pPr>
      <w:r>
        <w:rPr>
          <w:rFonts w:ascii="Garamond" w:hAnsi="Garamond"/>
        </w:rPr>
        <w:t>For example, maybe</w:t>
      </w:r>
      <w:r w:rsidR="00D86836">
        <w:rPr>
          <w:rFonts w:ascii="Garamond" w:hAnsi="Garamond"/>
        </w:rPr>
        <w:t xml:space="preserve"> you are writing your I-Search on an argument about why eyewitness testimony should be banned in court. Your A </w:t>
      </w:r>
      <w:r w:rsidR="007A0BE9">
        <w:rPr>
          <w:rFonts w:ascii="Garamond" w:hAnsi="Garamond"/>
        </w:rPr>
        <w:t>would</w:t>
      </w:r>
      <w:r w:rsidR="00D86836">
        <w:rPr>
          <w:rFonts w:ascii="Garamond" w:hAnsi="Garamond"/>
        </w:rPr>
        <w:t xml:space="preserve"> be about the rise of shows like </w:t>
      </w:r>
      <w:r w:rsidR="00D86836" w:rsidRPr="0015108E">
        <w:rPr>
          <w:rFonts w:ascii="Garamond" w:hAnsi="Garamond"/>
          <w:i/>
        </w:rPr>
        <w:t>Making a Murder</w:t>
      </w:r>
      <w:r w:rsidR="00D86836">
        <w:rPr>
          <w:rFonts w:ascii="Garamond" w:hAnsi="Garamond"/>
        </w:rPr>
        <w:t xml:space="preserve"> and </w:t>
      </w:r>
      <w:r>
        <w:rPr>
          <w:rFonts w:ascii="Garamond" w:hAnsi="Garamond"/>
        </w:rPr>
        <w:t>discussing</w:t>
      </w:r>
      <w:r w:rsidR="00D86836">
        <w:rPr>
          <w:rFonts w:ascii="Garamond" w:hAnsi="Garamond"/>
        </w:rPr>
        <w:t xml:space="preserve"> </w:t>
      </w:r>
      <w:r>
        <w:rPr>
          <w:rFonts w:ascii="Garamond" w:hAnsi="Garamond"/>
        </w:rPr>
        <w:t xml:space="preserve">popular, award-winning </w:t>
      </w:r>
      <w:r w:rsidR="00D86836">
        <w:rPr>
          <w:rFonts w:ascii="Garamond" w:hAnsi="Garamond"/>
        </w:rPr>
        <w:t xml:space="preserve">podcasts such as </w:t>
      </w:r>
      <w:r w:rsidR="00D86836" w:rsidRPr="0015108E">
        <w:rPr>
          <w:rFonts w:ascii="Garamond" w:hAnsi="Garamond"/>
          <w:i/>
        </w:rPr>
        <w:t>Serial</w:t>
      </w:r>
      <w:r w:rsidR="00D86836">
        <w:rPr>
          <w:rFonts w:ascii="Garamond" w:hAnsi="Garamond"/>
        </w:rPr>
        <w:t>. The B portion could explain how the societal attention has led to people questioning the justice system and the validity of eye-witness testimony.</w:t>
      </w:r>
      <w:r>
        <w:rPr>
          <w:rFonts w:ascii="Garamond" w:hAnsi="Garamond"/>
        </w:rPr>
        <w:t xml:space="preserve"> You could elaborate on how there are more appeals being processed now as a result of all of this attention (I made this up for this example) and the follow-up stories that are being covered in the news.</w:t>
      </w:r>
    </w:p>
    <w:p w14:paraId="0B6CF788" w14:textId="77777777" w:rsidR="0015108E" w:rsidRDefault="0015108E">
      <w:pPr>
        <w:rPr>
          <w:rFonts w:ascii="Garamond" w:hAnsi="Garamond"/>
        </w:rPr>
      </w:pPr>
    </w:p>
    <w:p w14:paraId="074133C1" w14:textId="2C102DB6" w:rsidR="00D23B1B" w:rsidRDefault="0015108E">
      <w:pPr>
        <w:rPr>
          <w:rFonts w:ascii="Garamond" w:hAnsi="Garamond"/>
          <w:b/>
        </w:rPr>
      </w:pPr>
      <w:r w:rsidRPr="0015108E">
        <w:rPr>
          <w:rFonts w:ascii="Garamond" w:hAnsi="Garamond"/>
          <w:b/>
        </w:rPr>
        <w:t xml:space="preserve">You will need to utilize at least </w:t>
      </w:r>
      <w:r w:rsidR="00D23B1B">
        <w:rPr>
          <w:rFonts w:ascii="Garamond" w:hAnsi="Garamond"/>
          <w:b/>
        </w:rPr>
        <w:t>three</w:t>
      </w:r>
      <w:r w:rsidRPr="0015108E">
        <w:rPr>
          <w:rFonts w:ascii="Garamond" w:hAnsi="Garamond"/>
          <w:b/>
        </w:rPr>
        <w:t xml:space="preserve"> sources to establish </w:t>
      </w:r>
      <w:r w:rsidR="007A0BE9">
        <w:rPr>
          <w:rFonts w:ascii="Garamond" w:hAnsi="Garamond"/>
          <w:b/>
        </w:rPr>
        <w:t>the information in</w:t>
      </w:r>
      <w:r w:rsidRPr="0015108E">
        <w:rPr>
          <w:rFonts w:ascii="Garamond" w:hAnsi="Garamond"/>
          <w:b/>
        </w:rPr>
        <w:t xml:space="preserve"> this essay.</w:t>
      </w:r>
      <w:r w:rsidR="00D23B1B">
        <w:rPr>
          <w:rFonts w:ascii="Garamond" w:hAnsi="Garamond"/>
          <w:b/>
        </w:rPr>
        <w:t xml:space="preserve"> One source should establish the historical context of the topic. The other two sources should establish the topic as a current issue. They can be sources that examine opposite sides of the argument or just provide more context about the argument in general.</w:t>
      </w:r>
      <w:r w:rsidRPr="0015108E">
        <w:rPr>
          <w:rFonts w:ascii="Garamond" w:hAnsi="Garamond"/>
          <w:b/>
        </w:rPr>
        <w:t xml:space="preserve"> </w:t>
      </w:r>
    </w:p>
    <w:p w14:paraId="0A3B2EF1" w14:textId="77777777" w:rsidR="00D23B1B" w:rsidRDefault="00D23B1B">
      <w:pPr>
        <w:rPr>
          <w:rFonts w:ascii="Garamond" w:hAnsi="Garamond"/>
          <w:b/>
        </w:rPr>
      </w:pPr>
    </w:p>
    <w:p w14:paraId="6E60D952" w14:textId="4E81817A" w:rsidR="0015108E" w:rsidRPr="0015108E" w:rsidRDefault="0015108E">
      <w:pPr>
        <w:rPr>
          <w:rFonts w:ascii="Garamond" w:hAnsi="Garamond"/>
          <w:b/>
        </w:rPr>
      </w:pPr>
      <w:r w:rsidRPr="0015108E">
        <w:rPr>
          <w:rFonts w:ascii="Garamond" w:hAnsi="Garamond"/>
          <w:b/>
        </w:rPr>
        <w:t>Break paragraphs as needed for understanding, but be sure to address the history of the topic as well as the current cultural relevance of you issue.</w:t>
      </w:r>
      <w:r>
        <w:rPr>
          <w:rFonts w:ascii="Garamond" w:hAnsi="Garamond"/>
          <w:b/>
        </w:rPr>
        <w:t xml:space="preserve"> Complete the form below to plan your essay.</w:t>
      </w:r>
      <w:r w:rsidR="00CA602F">
        <w:rPr>
          <w:rFonts w:ascii="Garamond" w:hAnsi="Garamond"/>
          <w:b/>
        </w:rPr>
        <w:t xml:space="preserve"> This essay needs to follow APA formatting and will</w:t>
      </w:r>
      <w:r w:rsidR="00CE46A5">
        <w:rPr>
          <w:rFonts w:ascii="Garamond" w:hAnsi="Garamond"/>
          <w:b/>
        </w:rPr>
        <w:t xml:space="preserve"> end up being around two pages long.</w:t>
      </w:r>
      <w:bookmarkStart w:id="0" w:name="_GoBack"/>
      <w:bookmarkEnd w:id="0"/>
    </w:p>
    <w:p w14:paraId="6B2EAC77" w14:textId="77777777" w:rsidR="00FE0FD4" w:rsidRDefault="00FE0FD4">
      <w:pPr>
        <w:rPr>
          <w:rFonts w:ascii="Garamond" w:hAnsi="Garamond"/>
        </w:rPr>
      </w:pPr>
    </w:p>
    <w:tbl>
      <w:tblPr>
        <w:tblStyle w:val="TableGrid"/>
        <w:tblW w:w="9260" w:type="dxa"/>
        <w:tblLook w:val="04A0" w:firstRow="1" w:lastRow="0" w:firstColumn="1" w:lastColumn="0" w:noHBand="0" w:noVBand="1"/>
      </w:tblPr>
      <w:tblGrid>
        <w:gridCol w:w="3514"/>
        <w:gridCol w:w="2140"/>
        <w:gridCol w:w="3606"/>
      </w:tblGrid>
      <w:tr w:rsidR="00D23B1B" w:rsidRPr="009E7AE9" w14:paraId="4290177C" w14:textId="77777777" w:rsidTr="00D23B1B">
        <w:trPr>
          <w:trHeight w:val="464"/>
        </w:trPr>
        <w:tc>
          <w:tcPr>
            <w:tcW w:w="3514" w:type="dxa"/>
          </w:tcPr>
          <w:p w14:paraId="230B2DFF" w14:textId="77777777" w:rsidR="00FE0FD4" w:rsidRPr="009E7AE9" w:rsidRDefault="00FE0FD4" w:rsidP="00A721E2">
            <w:pPr>
              <w:jc w:val="center"/>
              <w:rPr>
                <w:rFonts w:ascii="Garamond" w:hAnsi="Garamond"/>
                <w:b/>
              </w:rPr>
            </w:pPr>
            <w:r w:rsidRPr="009E7AE9">
              <w:rPr>
                <w:rFonts w:ascii="Garamond" w:hAnsi="Garamond"/>
                <w:b/>
              </w:rPr>
              <w:t>A</w:t>
            </w:r>
          </w:p>
        </w:tc>
        <w:tc>
          <w:tcPr>
            <w:tcW w:w="2140" w:type="dxa"/>
          </w:tcPr>
          <w:p w14:paraId="7EF048CE" w14:textId="77777777" w:rsidR="00FE0FD4" w:rsidRPr="009E7AE9" w:rsidRDefault="00FE0FD4" w:rsidP="00A721E2">
            <w:pPr>
              <w:jc w:val="center"/>
              <w:rPr>
                <w:rFonts w:ascii="Garamond" w:hAnsi="Garamond"/>
                <w:b/>
              </w:rPr>
            </w:pPr>
            <w:r w:rsidRPr="009E7AE9">
              <w:rPr>
                <w:rFonts w:ascii="Garamond" w:hAnsi="Garamond"/>
                <w:b/>
              </w:rPr>
              <w:t>…led to…</w:t>
            </w:r>
          </w:p>
        </w:tc>
        <w:tc>
          <w:tcPr>
            <w:tcW w:w="3606" w:type="dxa"/>
          </w:tcPr>
          <w:p w14:paraId="6325F760" w14:textId="6BE88832" w:rsidR="00FE0FD4" w:rsidRPr="009E7AE9" w:rsidRDefault="00FE0FD4" w:rsidP="00FE0FD4">
            <w:pPr>
              <w:jc w:val="center"/>
              <w:rPr>
                <w:rFonts w:ascii="Garamond" w:hAnsi="Garamond"/>
                <w:b/>
              </w:rPr>
            </w:pPr>
            <w:r w:rsidRPr="009E7AE9">
              <w:rPr>
                <w:rFonts w:ascii="Garamond" w:hAnsi="Garamond"/>
                <w:b/>
              </w:rPr>
              <w:t>B</w:t>
            </w:r>
          </w:p>
        </w:tc>
      </w:tr>
      <w:tr w:rsidR="00D23B1B" w:rsidRPr="009E7AE9" w14:paraId="28ED047F" w14:textId="77777777" w:rsidTr="00D23B1B">
        <w:trPr>
          <w:trHeight w:val="6453"/>
        </w:trPr>
        <w:tc>
          <w:tcPr>
            <w:tcW w:w="3514" w:type="dxa"/>
          </w:tcPr>
          <w:p w14:paraId="05982A9C" w14:textId="77777777" w:rsidR="00FE0FD4" w:rsidRPr="009E7AE9" w:rsidRDefault="00FE0FD4" w:rsidP="00A721E2">
            <w:pPr>
              <w:jc w:val="center"/>
              <w:rPr>
                <w:rFonts w:ascii="Garamond" w:hAnsi="Garamond"/>
                <w:b/>
              </w:rPr>
            </w:pPr>
          </w:p>
        </w:tc>
        <w:tc>
          <w:tcPr>
            <w:tcW w:w="2140" w:type="dxa"/>
          </w:tcPr>
          <w:p w14:paraId="39A75FE4" w14:textId="77777777" w:rsidR="00FE0FD4" w:rsidRPr="009E7AE9" w:rsidRDefault="00FE0FD4" w:rsidP="00A721E2">
            <w:pPr>
              <w:jc w:val="center"/>
              <w:rPr>
                <w:rFonts w:ascii="Garamond" w:hAnsi="Garamond"/>
                <w:b/>
              </w:rPr>
            </w:pPr>
          </w:p>
        </w:tc>
        <w:tc>
          <w:tcPr>
            <w:tcW w:w="3606" w:type="dxa"/>
          </w:tcPr>
          <w:p w14:paraId="651670AA" w14:textId="77777777" w:rsidR="00FE0FD4" w:rsidRPr="009E7AE9" w:rsidRDefault="00FE0FD4" w:rsidP="00FE0FD4">
            <w:pPr>
              <w:jc w:val="center"/>
              <w:rPr>
                <w:rFonts w:ascii="Garamond" w:hAnsi="Garamond"/>
                <w:b/>
              </w:rPr>
            </w:pPr>
          </w:p>
        </w:tc>
      </w:tr>
    </w:tbl>
    <w:p w14:paraId="789B418B" w14:textId="77777777" w:rsidR="00FE0FD4" w:rsidRPr="009E7AE9" w:rsidRDefault="00FE0FD4">
      <w:pPr>
        <w:rPr>
          <w:rFonts w:ascii="Garamond" w:hAnsi="Garamond"/>
        </w:rPr>
      </w:pPr>
    </w:p>
    <w:sectPr w:rsidR="00FE0FD4" w:rsidRPr="009E7AE9" w:rsidSect="002B56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A0939" w14:textId="77777777" w:rsidR="007E4A28" w:rsidRDefault="007E4A28" w:rsidP="007D32D5">
      <w:r>
        <w:separator/>
      </w:r>
    </w:p>
  </w:endnote>
  <w:endnote w:type="continuationSeparator" w:id="0">
    <w:p w14:paraId="5A7DE7D9" w14:textId="77777777" w:rsidR="007E4A28" w:rsidRDefault="007E4A28" w:rsidP="007D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4866C" w14:textId="77777777" w:rsidR="007E4A28" w:rsidRDefault="007E4A28" w:rsidP="007D32D5">
      <w:r>
        <w:separator/>
      </w:r>
    </w:p>
  </w:footnote>
  <w:footnote w:type="continuationSeparator" w:id="0">
    <w:p w14:paraId="08D662AD" w14:textId="77777777" w:rsidR="007E4A28" w:rsidRDefault="007E4A28" w:rsidP="007D3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77"/>
    <w:rsid w:val="0015108E"/>
    <w:rsid w:val="002B5692"/>
    <w:rsid w:val="003A031F"/>
    <w:rsid w:val="00683336"/>
    <w:rsid w:val="007A0BE9"/>
    <w:rsid w:val="007D32D5"/>
    <w:rsid w:val="007E4A28"/>
    <w:rsid w:val="00800226"/>
    <w:rsid w:val="00882C1C"/>
    <w:rsid w:val="009E7AE9"/>
    <w:rsid w:val="00B778D0"/>
    <w:rsid w:val="00C93002"/>
    <w:rsid w:val="00CA602F"/>
    <w:rsid w:val="00CE46A5"/>
    <w:rsid w:val="00D23B1B"/>
    <w:rsid w:val="00D86836"/>
    <w:rsid w:val="00ED5B77"/>
    <w:rsid w:val="00FE0FD4"/>
    <w:rsid w:val="00FF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2307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32D5"/>
    <w:pPr>
      <w:tabs>
        <w:tab w:val="center" w:pos="4680"/>
        <w:tab w:val="right" w:pos="9360"/>
      </w:tabs>
    </w:pPr>
  </w:style>
  <w:style w:type="character" w:customStyle="1" w:styleId="HeaderChar">
    <w:name w:val="Header Char"/>
    <w:basedOn w:val="DefaultParagraphFont"/>
    <w:link w:val="Header"/>
    <w:uiPriority w:val="99"/>
    <w:rsid w:val="007D32D5"/>
  </w:style>
  <w:style w:type="paragraph" w:styleId="Footer">
    <w:name w:val="footer"/>
    <w:basedOn w:val="Normal"/>
    <w:link w:val="FooterChar"/>
    <w:uiPriority w:val="99"/>
    <w:unhideWhenUsed/>
    <w:rsid w:val="007D32D5"/>
    <w:pPr>
      <w:tabs>
        <w:tab w:val="center" w:pos="4680"/>
        <w:tab w:val="right" w:pos="9360"/>
      </w:tabs>
    </w:pPr>
  </w:style>
  <w:style w:type="character" w:customStyle="1" w:styleId="FooterChar">
    <w:name w:val="Footer Char"/>
    <w:basedOn w:val="DefaultParagraphFont"/>
    <w:link w:val="Footer"/>
    <w:uiPriority w:val="99"/>
    <w:rsid w:val="007D3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603</Words>
  <Characters>3442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2017-09-28T12:21:00Z</cp:lastPrinted>
  <dcterms:created xsi:type="dcterms:W3CDTF">2017-09-17T15:02:00Z</dcterms:created>
  <dcterms:modified xsi:type="dcterms:W3CDTF">2017-09-28T13:02:00Z</dcterms:modified>
</cp:coreProperties>
</file>