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A1AB" w14:textId="77777777" w:rsidR="00822DB2" w:rsidRPr="00822DB2" w:rsidRDefault="00822DB2" w:rsidP="00822DB2">
      <w:pPr>
        <w:spacing w:line="480" w:lineRule="auto"/>
        <w:ind w:firstLine="720"/>
        <w:rPr>
          <w:rFonts w:ascii="Times New Roman" w:hAnsi="Times New Roman" w:cs="Times New Roman"/>
        </w:rPr>
      </w:pPr>
      <w:r w:rsidRPr="00822DB2">
        <w:rPr>
          <w:rFonts w:ascii="Times New Roman" w:hAnsi="Times New Roman" w:cs="Times New Roman"/>
          <w:color w:val="000000"/>
        </w:rPr>
        <w:t>Power imbalances are a persistent concern in the study of language. In the world of medieval Europe, Latin was “the language of power”. (</w:t>
      </w:r>
      <w:proofErr w:type="spellStart"/>
      <w:r w:rsidRPr="00822DB2">
        <w:rPr>
          <w:rFonts w:ascii="Times New Roman" w:hAnsi="Times New Roman" w:cs="Times New Roman"/>
          <w:color w:val="000000"/>
        </w:rPr>
        <w:t>Matto</w:t>
      </w:r>
      <w:proofErr w:type="spellEnd"/>
      <w:r w:rsidRPr="00822DB2">
        <w:rPr>
          <w:rFonts w:ascii="Times New Roman" w:hAnsi="Times New Roman" w:cs="Times New Roman"/>
          <w:color w:val="000000"/>
        </w:rPr>
        <w:t xml:space="preserve"> 325) In the nineteenth century, teachers were pressured to “eradicate” non</w:t>
      </w:r>
      <w:proofErr w:type="gramStart"/>
      <w:r w:rsidRPr="00822DB2">
        <w:rPr>
          <w:rFonts w:ascii="Times New Roman" w:hAnsi="Times New Roman" w:cs="Times New Roman"/>
          <w:color w:val="000000"/>
        </w:rPr>
        <w:t>-“</w:t>
      </w:r>
      <w:proofErr w:type="gramEnd"/>
      <w:r w:rsidRPr="00822DB2">
        <w:rPr>
          <w:rFonts w:ascii="Times New Roman" w:hAnsi="Times New Roman" w:cs="Times New Roman"/>
          <w:color w:val="000000"/>
        </w:rPr>
        <w:t>Standard” usage from their students and even from themselves. (</w:t>
      </w:r>
      <w:proofErr w:type="spellStart"/>
      <w:r w:rsidRPr="00822DB2">
        <w:rPr>
          <w:rFonts w:ascii="Times New Roman" w:hAnsi="Times New Roman" w:cs="Times New Roman"/>
          <w:color w:val="000000"/>
        </w:rPr>
        <w:t>Mugglestone</w:t>
      </w:r>
      <w:proofErr w:type="spellEnd"/>
      <w:r w:rsidRPr="00822DB2">
        <w:rPr>
          <w:rFonts w:ascii="Times New Roman" w:hAnsi="Times New Roman" w:cs="Times New Roman"/>
          <w:color w:val="000000"/>
        </w:rPr>
        <w:t xml:space="preserve"> 367) This concern is ongoing today. Cameron argues that, “Like other superficially innocuous ‘customs’, ‘conventions’, and ‘tradit</w:t>
      </w:r>
      <w:bookmarkStart w:id="0" w:name="_GoBack"/>
      <w:bookmarkEnd w:id="0"/>
      <w:r w:rsidRPr="00822DB2">
        <w:rPr>
          <w:rFonts w:ascii="Times New Roman" w:hAnsi="Times New Roman" w:cs="Times New Roman"/>
          <w:color w:val="000000"/>
        </w:rPr>
        <w:t>ions’...rules of language use often contribute to a circle of exclusion and intimidation, as those who have mastered a particular practice use it in turn to intimidate others.” (12) And a crucial point about the language rules of Standard English, in particular, is that they do not represent an end-point along some idealized, linear “Darwinian” scale (Aitchison 239) Many of the rules that underlie Standard English - and that animate arguments regarding proper Standard English usage - stem from early grammarians’ attempts to apply Latin’s “linguistic structure” to the English language. (</w:t>
      </w:r>
      <w:proofErr w:type="spellStart"/>
      <w:r w:rsidRPr="00822DB2">
        <w:rPr>
          <w:rFonts w:ascii="Times New Roman" w:hAnsi="Times New Roman" w:cs="Times New Roman"/>
          <w:color w:val="000000"/>
        </w:rPr>
        <w:t>Matto</w:t>
      </w:r>
      <w:proofErr w:type="spellEnd"/>
      <w:r w:rsidRPr="00822DB2">
        <w:rPr>
          <w:rFonts w:ascii="Times New Roman" w:hAnsi="Times New Roman" w:cs="Times New Roman"/>
          <w:color w:val="000000"/>
        </w:rPr>
        <w:t xml:space="preserve"> 327) </w:t>
      </w:r>
    </w:p>
    <w:p w14:paraId="10CB11A3" w14:textId="77777777" w:rsidR="00822DB2" w:rsidRPr="00822DB2" w:rsidRDefault="00822DB2" w:rsidP="00822DB2">
      <w:pPr>
        <w:rPr>
          <w:rFonts w:ascii="Times New Roman" w:eastAsia="Times New Roman" w:hAnsi="Times New Roman" w:cs="Times New Roman"/>
        </w:rPr>
      </w:pPr>
    </w:p>
    <w:p w14:paraId="59705F13" w14:textId="77777777" w:rsidR="004B4A3A" w:rsidRDefault="004B4A3A"/>
    <w:sectPr w:rsidR="004B4A3A" w:rsidSect="002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2"/>
    <w:rsid w:val="002B5692"/>
    <w:rsid w:val="004B4A3A"/>
    <w:rsid w:val="008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D9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DB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2017-10-03T13:38:00Z</dcterms:created>
  <dcterms:modified xsi:type="dcterms:W3CDTF">2017-10-03T13:39:00Z</dcterms:modified>
</cp:coreProperties>
</file>